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E4" w:rsidRDefault="00E33DE4" w:rsidP="00E33DE4">
      <w:pPr>
        <w:spacing w:after="0"/>
        <w:jc w:val="center"/>
        <w:rPr>
          <w:rFonts w:ascii="Calibri" w:hAnsi="Calibri"/>
          <w:b/>
        </w:rPr>
      </w:pPr>
      <w:r w:rsidRPr="00E33DE4">
        <w:rPr>
          <w:rFonts w:ascii="Calibri" w:hAnsi="Calibri"/>
          <w:b/>
        </w:rPr>
        <w:t xml:space="preserve">CONCESSIONE DEL SERVIZIO </w:t>
      </w:r>
      <w:proofErr w:type="spellStart"/>
      <w:r w:rsidRPr="00E33DE4">
        <w:rPr>
          <w:rFonts w:ascii="Calibri" w:hAnsi="Calibri"/>
          <w:b/>
        </w:rPr>
        <w:t>DI</w:t>
      </w:r>
      <w:proofErr w:type="spellEnd"/>
      <w:r w:rsidRPr="00E33DE4">
        <w:rPr>
          <w:rFonts w:ascii="Calibri" w:hAnsi="Calibri"/>
          <w:b/>
        </w:rPr>
        <w:t xml:space="preserve"> RISCOSSIONE COATTIVA DELLE ENTRATE TRIBUTARIE, EXTRATRIBUTARIE E PATRIMONIALI E DEL SERVIZIO </w:t>
      </w:r>
      <w:proofErr w:type="spellStart"/>
      <w:r w:rsidRPr="00E33DE4">
        <w:rPr>
          <w:rFonts w:ascii="Calibri" w:hAnsi="Calibri"/>
          <w:b/>
        </w:rPr>
        <w:t>DI</w:t>
      </w:r>
      <w:proofErr w:type="spellEnd"/>
      <w:r w:rsidRPr="00E33DE4">
        <w:rPr>
          <w:rFonts w:ascii="Calibri" w:hAnsi="Calibri"/>
          <w:b/>
        </w:rPr>
        <w:t xml:space="preserve"> GESTIONE ACCERTAMENTO E RISCOSSIONE ORDINARIA E COATTIVA DELLA TOSAP/COSAP, DELL'ICP/CIMP E DEI DIRITTI SULLE PUBBLICHE AFFISSIONI</w:t>
      </w:r>
    </w:p>
    <w:p w:rsidR="00E33DE4" w:rsidRPr="00E33DE4" w:rsidRDefault="00E33DE4" w:rsidP="00E33DE4">
      <w:pPr>
        <w:spacing w:after="0"/>
        <w:jc w:val="center"/>
        <w:rPr>
          <w:b/>
          <w:u w:val="single"/>
        </w:rPr>
      </w:pPr>
      <w:r w:rsidRPr="00E33DE4">
        <w:rPr>
          <w:b/>
          <w:u w:val="single"/>
        </w:rPr>
        <w:t>DICHIARAZIONE GRAVI ILLECITI PROFESSIONALI</w:t>
      </w:r>
    </w:p>
    <w:p w:rsidR="00E33DE4" w:rsidRPr="00E33DE4" w:rsidRDefault="00E33DE4" w:rsidP="00E33DE4">
      <w:pPr>
        <w:spacing w:after="0"/>
        <w:jc w:val="center"/>
        <w:rPr>
          <w:b/>
        </w:rPr>
      </w:pPr>
      <w:r w:rsidRPr="00E33DE4">
        <w:rPr>
          <w:b/>
        </w:rPr>
        <w:t xml:space="preserve">ART. 80, COMMA 5, </w:t>
      </w:r>
      <w:proofErr w:type="spellStart"/>
      <w:r w:rsidRPr="00E33DE4">
        <w:rPr>
          <w:b/>
        </w:rPr>
        <w:t>LETT</w:t>
      </w:r>
      <w:proofErr w:type="spellEnd"/>
      <w:r w:rsidRPr="00E33DE4">
        <w:rPr>
          <w:b/>
        </w:rPr>
        <w:t>. C) DEL CODICE (</w:t>
      </w:r>
      <w:r w:rsidR="00C85ECC">
        <w:rPr>
          <w:b/>
        </w:rPr>
        <w:t xml:space="preserve">PARTE III, </w:t>
      </w:r>
      <w:r w:rsidRPr="00E33DE4">
        <w:rPr>
          <w:b/>
        </w:rPr>
        <w:t>SEZIONE C) DEL DGUE)</w:t>
      </w:r>
    </w:p>
    <w:p w:rsidR="00E33DE4" w:rsidRDefault="00E33DE4" w:rsidP="00E33DE4">
      <w:pPr>
        <w:pStyle w:val="NormaleWeb"/>
        <w:spacing w:after="0" w:line="360" w:lineRule="auto"/>
        <w:rPr>
          <w:sz w:val="20"/>
          <w:szCs w:val="20"/>
        </w:rPr>
      </w:pPr>
    </w:p>
    <w:p w:rsidR="00E33DE4" w:rsidRDefault="00E33DE4" w:rsidP="00E33DE4">
      <w:pPr>
        <w:jc w:val="both"/>
      </w:pPr>
      <w:r w:rsidRPr="00E33DE4">
        <w:t>Il/La sottoscritto/a _________________________________________________</w:t>
      </w:r>
      <w:r>
        <w:t>_______________________</w:t>
      </w:r>
    </w:p>
    <w:p w:rsidR="00E33DE4" w:rsidRDefault="00E33DE4" w:rsidP="00E33DE4">
      <w:pPr>
        <w:jc w:val="both"/>
      </w:pPr>
      <w:r w:rsidRPr="00E33DE4">
        <w:t>Nato/a il _________________________ a ________________</w:t>
      </w:r>
      <w:r>
        <w:t>________________________</w:t>
      </w:r>
      <w:r w:rsidRPr="00E33DE4">
        <w:t>_ (Prov. ______)</w:t>
      </w:r>
    </w:p>
    <w:p w:rsidR="00E33DE4" w:rsidRDefault="00E33DE4" w:rsidP="00E33DE4">
      <w:pPr>
        <w:jc w:val="both"/>
      </w:pPr>
      <w:r w:rsidRPr="00E33DE4">
        <w:t>residente a ______________________________________</w:t>
      </w:r>
      <w:r>
        <w:t>______________</w:t>
      </w:r>
      <w:r w:rsidRPr="00E33DE4">
        <w:t>______________ (Prov. ______)</w:t>
      </w:r>
    </w:p>
    <w:p w:rsidR="00E33DE4" w:rsidRDefault="00E33DE4" w:rsidP="00E33DE4">
      <w:pPr>
        <w:jc w:val="both"/>
      </w:pPr>
      <w:r w:rsidRPr="00E33DE4">
        <w:t>Via __________________</w:t>
      </w:r>
      <w:r>
        <w:t>__________________________</w:t>
      </w:r>
      <w:r w:rsidRPr="00E33DE4">
        <w:t>____________</w:t>
      </w:r>
      <w:r>
        <w:t>_____ n. _____________________</w:t>
      </w:r>
    </w:p>
    <w:p w:rsidR="00E33DE4" w:rsidRDefault="00E33DE4" w:rsidP="00E33DE4">
      <w:pPr>
        <w:jc w:val="both"/>
      </w:pPr>
      <w:r w:rsidRPr="00E33DE4">
        <w:t>in qualità di [_] titolare [_] rappresentante legale [_] procuratore</w:t>
      </w:r>
    </w:p>
    <w:p w:rsidR="00E33DE4" w:rsidRDefault="00E33DE4" w:rsidP="00E33DE4">
      <w:pPr>
        <w:jc w:val="both"/>
      </w:pPr>
      <w:r w:rsidRPr="00E33DE4">
        <w:t>della Ditta _______________________________________________________</w:t>
      </w:r>
      <w:r>
        <w:t>________________________</w:t>
      </w:r>
    </w:p>
    <w:p w:rsidR="00E33DE4" w:rsidRDefault="00E33DE4" w:rsidP="00E33DE4">
      <w:pPr>
        <w:jc w:val="both"/>
      </w:pPr>
      <w:r w:rsidRPr="00E33DE4">
        <w:t>con sede legale in ___________________</w:t>
      </w:r>
      <w:r>
        <w:t>________________________</w:t>
      </w:r>
      <w:r w:rsidRPr="00E33DE4">
        <w:t>_ (Prov. _______) CAP ___________</w:t>
      </w:r>
    </w:p>
    <w:p w:rsidR="00E33DE4" w:rsidRDefault="00E33DE4" w:rsidP="00E33DE4">
      <w:pPr>
        <w:jc w:val="both"/>
      </w:pPr>
      <w:r w:rsidRPr="00E33DE4">
        <w:t>Via _________________</w:t>
      </w:r>
      <w:r>
        <w:t>___________________________</w:t>
      </w:r>
      <w:r w:rsidRPr="00E33DE4">
        <w:t>_______________________ n _________</w:t>
      </w:r>
      <w:r>
        <w:t>______</w:t>
      </w:r>
    </w:p>
    <w:p w:rsidR="00E33DE4" w:rsidRDefault="00E33DE4" w:rsidP="00E33DE4">
      <w:pPr>
        <w:jc w:val="both"/>
      </w:pPr>
      <w:r w:rsidRPr="00E33DE4">
        <w:t>C.F. _________________</w:t>
      </w:r>
      <w:r>
        <w:t>___________________________</w:t>
      </w:r>
      <w:r w:rsidRPr="00E33DE4">
        <w:t xml:space="preserve">_ </w:t>
      </w:r>
      <w:proofErr w:type="spellStart"/>
      <w:r w:rsidRPr="00E33DE4">
        <w:t>P.IVA</w:t>
      </w:r>
      <w:proofErr w:type="spellEnd"/>
      <w:r w:rsidRPr="00E33DE4">
        <w:t xml:space="preserve"> _____</w:t>
      </w:r>
      <w:r>
        <w:t>_____________________________</w:t>
      </w:r>
    </w:p>
    <w:p w:rsidR="00E35DE1" w:rsidRDefault="003B7821" w:rsidP="00E33DE4">
      <w:pPr>
        <w:spacing w:after="0"/>
        <w:jc w:val="both"/>
      </w:pPr>
      <w:r>
        <w:t>r</w:t>
      </w:r>
      <w:r w:rsidR="00E35DE1">
        <w:t xml:space="preserve">elativamente alla dichiarazione resa sul DGUE, </w:t>
      </w:r>
      <w:r w:rsidR="00C85ECC">
        <w:t xml:space="preserve">parte III, </w:t>
      </w:r>
      <w:r w:rsidR="00E35DE1">
        <w:t xml:space="preserve">sezione “C: MOTIVI LEGATI A INSOLVENZA, CONFLITTO </w:t>
      </w:r>
      <w:proofErr w:type="spellStart"/>
      <w:r w:rsidR="00E35DE1">
        <w:t>DI</w:t>
      </w:r>
      <w:proofErr w:type="spellEnd"/>
      <w:r w:rsidR="00E35DE1">
        <w:t xml:space="preserve"> INTERESSI O ILLECITI PROFESSIONALI”, relativa a quanto segue:</w:t>
      </w:r>
    </w:p>
    <w:p w:rsidR="00E35DE1" w:rsidRDefault="00E35DE1" w:rsidP="003B7821">
      <w:pPr>
        <w:jc w:val="both"/>
      </w:pPr>
      <w:r>
        <w:t>“L’operatore economico si è reso colpevole di gravi illeciti professionali di cui all’art. 80 comma 5 lett. c) del Codice?”</w:t>
      </w:r>
    </w:p>
    <w:p w:rsidR="00E35DE1" w:rsidRPr="00E35DE1" w:rsidRDefault="003B7821" w:rsidP="003B7821">
      <w:pPr>
        <w:jc w:val="both"/>
      </w:pPr>
      <w:r>
        <w:t>consapevole</w:t>
      </w:r>
      <w:r w:rsidR="00E35DE1">
        <w:t xml:space="preserve"> che, come ivi precisato, si deve confrontare, ove applicabile, il diritto nazionale, l’avviso o bando pertinente o i documenti di gara</w:t>
      </w:r>
      <w:r>
        <w:t xml:space="preserve">, dichiara </w:t>
      </w:r>
      <w:r w:rsidR="00AB2578">
        <w:t>ai sensi</w:t>
      </w:r>
      <w:r w:rsidR="00E35DE1" w:rsidRPr="00E35DE1">
        <w:t xml:space="preserve"> all’art. 8, punto 8.1., 2° capoverso del Disciplinare di gara</w:t>
      </w:r>
      <w:r w:rsidR="00E35DE1">
        <w:t>,</w:t>
      </w:r>
      <w:r w:rsidR="00E35DE1" w:rsidRPr="00E35DE1">
        <w:t xml:space="preserve"> </w:t>
      </w:r>
      <w:r w:rsidR="00AB2578">
        <w:t>quanto segue</w:t>
      </w:r>
      <w:r w:rsidR="00E35DE1" w:rsidRPr="00E35DE1">
        <w:t>:</w:t>
      </w:r>
    </w:p>
    <w:p w:rsidR="00E35DE1" w:rsidRPr="00E35DE1" w:rsidRDefault="00AB2578" w:rsidP="00AB2578">
      <w:pPr>
        <w:pStyle w:val="Standard"/>
        <w:numPr>
          <w:ilvl w:val="0"/>
          <w:numId w:val="3"/>
        </w:numPr>
        <w:spacing w:before="113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di NON </w:t>
      </w:r>
      <w:r w:rsidR="00E35DE1" w:rsidRPr="00E35DE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avere pendenze o contenziosi con gli enti interessati dal presente affidamento;</w:t>
      </w:r>
    </w:p>
    <w:p w:rsidR="00AB2578" w:rsidRPr="0049143E" w:rsidRDefault="00E35DE1" w:rsidP="00AB2578">
      <w:pPr>
        <w:pStyle w:val="Standard"/>
        <w:spacing w:before="113"/>
        <w:jc w:val="both"/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/>
        </w:rPr>
      </w:pPr>
      <w:r w:rsidRPr="0049143E"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/>
        </w:rPr>
        <w:t>con riferimento all’iscrizione all’Albo dei concessionari di cui all’art. 53 del decreto legislativo n. 446/1</w:t>
      </w:r>
      <w:r w:rsidR="00AB2578" w:rsidRPr="0049143E"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/>
        </w:rPr>
        <w:t>997</w:t>
      </w:r>
    </w:p>
    <w:p w:rsidR="00E35DE1" w:rsidRDefault="00AB2578" w:rsidP="00AB2578">
      <w:pPr>
        <w:pStyle w:val="Standard"/>
        <w:numPr>
          <w:ilvl w:val="0"/>
          <w:numId w:val="3"/>
        </w:numPr>
        <w:spacing w:before="113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di NON </w:t>
      </w:r>
      <w:r w:rsidR="00E35DE1" w:rsidRPr="00E35DE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aver subito</w:t>
      </w:r>
      <w:r w:rsidR="004C1BB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dagli organi preposti al predetto Albo,</w:t>
      </w:r>
      <w:r w:rsidR="00E35DE1" w:rsidRPr="00E35DE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provvedimenti di sospensione/cancellazione o sanzionatori in genere per condotte di particolare gravità, tali da incidere sull’affidabilità o l’integrità dell’operatore economico;</w:t>
      </w:r>
    </w:p>
    <w:p w:rsidR="0049143E" w:rsidRDefault="00AB2578" w:rsidP="0049143E">
      <w:pPr>
        <w:pStyle w:val="Standard"/>
        <w:numPr>
          <w:ilvl w:val="0"/>
          <w:numId w:val="3"/>
        </w:numPr>
        <w:spacing w:before="113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di aver</w:t>
      </w:r>
      <w:r w:rsidRPr="00AB2578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</w:t>
      </w:r>
      <w:r w:rsidRPr="00E35DE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subito </w:t>
      </w:r>
      <w:r w:rsidR="004C1BB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dagli organi preposti al predetto Albo </w:t>
      </w:r>
      <w:r w:rsidR="0049143E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i seguenti </w:t>
      </w:r>
      <w:r w:rsidRPr="00E35DE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provvedimenti di sospensione/cancellazione o sanzionatori in genere</w:t>
      </w:r>
      <w:r w:rsidR="0049143E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(indicare le motivazioni del provvedimento):</w:t>
      </w:r>
    </w:p>
    <w:p w:rsidR="00AB2578" w:rsidRPr="0049143E" w:rsidRDefault="0049143E" w:rsidP="0049143E">
      <w:pPr>
        <w:pStyle w:val="Standard"/>
        <w:spacing w:before="113"/>
        <w:ind w:left="36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5DE1" w:rsidRPr="00F92018" w:rsidRDefault="00E35DE1" w:rsidP="0049143E">
      <w:pPr>
        <w:pStyle w:val="Standard"/>
        <w:spacing w:before="113"/>
        <w:jc w:val="both"/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/>
        </w:rPr>
      </w:pPr>
      <w:r w:rsidRPr="00F92018"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/>
        </w:rPr>
        <w:t>con riferimento ai rapporti con gli enti gestiti (in concessione o appalto), per servizi analoghi a quelli del presente affidamento:</w:t>
      </w:r>
    </w:p>
    <w:p w:rsidR="00E35DE1" w:rsidRDefault="0049143E" w:rsidP="00AB2578">
      <w:pPr>
        <w:pStyle w:val="Standard"/>
        <w:numPr>
          <w:ilvl w:val="0"/>
          <w:numId w:val="3"/>
        </w:numPr>
        <w:spacing w:before="113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di</w:t>
      </w:r>
      <w:r w:rsidR="00E35DE1" w:rsidRPr="00E35DE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</w:t>
      </w:r>
      <w:r w:rsidRPr="00E35DE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ESSERE</w:t>
      </w:r>
      <w:r w:rsidR="00E35DE1" w:rsidRPr="00E35DE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in regola con i riversamenti delle somme dovute;</w:t>
      </w:r>
    </w:p>
    <w:p w:rsidR="0049143E" w:rsidRDefault="0049143E" w:rsidP="00AB2578">
      <w:pPr>
        <w:pStyle w:val="Standard"/>
        <w:numPr>
          <w:ilvl w:val="0"/>
          <w:numId w:val="3"/>
        </w:numPr>
        <w:spacing w:before="113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di non essere in regola con i riversamenti delle somme dovute (indicare enti e ragioni dell’irregolarità):</w:t>
      </w:r>
    </w:p>
    <w:p w:rsidR="0049143E" w:rsidRPr="00E35DE1" w:rsidRDefault="0049143E" w:rsidP="0049143E">
      <w:pPr>
        <w:pStyle w:val="Standard"/>
        <w:spacing w:before="113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5DE1" w:rsidRPr="00F92018" w:rsidRDefault="0049143E" w:rsidP="0049143E">
      <w:pPr>
        <w:pStyle w:val="Standard"/>
        <w:spacing w:before="113"/>
        <w:jc w:val="both"/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/>
        </w:rPr>
      </w:pPr>
      <w:r w:rsidRPr="00F92018"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/>
        </w:rPr>
        <w:t xml:space="preserve">con riferimento a eventuali </w:t>
      </w:r>
      <w:r w:rsidR="00E35DE1" w:rsidRPr="00F92018"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/>
        </w:rPr>
        <w:t>contenziosi in corso o già definiti con sentenza ancorché non definitiva, il cui oggetto sia tale da incidere sull’affidabilità o l’int</w:t>
      </w:r>
      <w:r w:rsidRPr="00F92018"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/>
        </w:rPr>
        <w:t>egrità dell’operatore economico</w:t>
      </w:r>
    </w:p>
    <w:p w:rsidR="0049143E" w:rsidRDefault="0049143E" w:rsidP="0049143E">
      <w:pPr>
        <w:pStyle w:val="Standard"/>
        <w:numPr>
          <w:ilvl w:val="0"/>
          <w:numId w:val="4"/>
        </w:numPr>
        <w:spacing w:before="113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di NON avere contenziosi </w:t>
      </w:r>
      <w:r w:rsidRPr="0049143E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in corso o già definiti con sentenza ancorché non definitiva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;</w:t>
      </w:r>
    </w:p>
    <w:p w:rsidR="0049143E" w:rsidRDefault="0049143E" w:rsidP="0049143E">
      <w:pPr>
        <w:pStyle w:val="Standard"/>
        <w:numPr>
          <w:ilvl w:val="0"/>
          <w:numId w:val="4"/>
        </w:numPr>
        <w:spacing w:before="113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di avere i seguenti contenziosi in corso/aver avuto i seguenti contenziosi definiti ancorché con sentenza non definitiva:</w:t>
      </w:r>
    </w:p>
    <w:p w:rsidR="0049143E" w:rsidRPr="0049143E" w:rsidRDefault="0049143E" w:rsidP="0049143E">
      <w:pPr>
        <w:pStyle w:val="Standard"/>
        <w:spacing w:before="113"/>
        <w:ind w:left="36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43E" w:rsidRDefault="0049143E" w:rsidP="0049143E">
      <w:pPr>
        <w:pStyle w:val="Standard"/>
        <w:numPr>
          <w:ilvl w:val="0"/>
          <w:numId w:val="3"/>
        </w:numPr>
        <w:spacing w:before="113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di NON </w:t>
      </w:r>
      <w:r w:rsidR="00E35DE1" w:rsidRPr="00E35DE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avere un procedimento in corso avanti alla magistratura contabile o aver subito una condanna per danno erariale ancorché non definitiva;</w:t>
      </w:r>
    </w:p>
    <w:p w:rsidR="003974F0" w:rsidRDefault="0049143E" w:rsidP="003974F0">
      <w:pPr>
        <w:pStyle w:val="Standard"/>
        <w:numPr>
          <w:ilvl w:val="0"/>
          <w:numId w:val="3"/>
        </w:numPr>
        <w:spacing w:before="113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di NON aver commesso altri illeciti non previsti nelle cause sopra riportate, tali comunque da rendere dubbia la sua integr</w:t>
      </w:r>
      <w:r w:rsidR="00942FDE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ità e affidabilità professional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e.</w:t>
      </w:r>
    </w:p>
    <w:p w:rsidR="00F92018" w:rsidRDefault="00F92018" w:rsidP="00F92018">
      <w:pPr>
        <w:pStyle w:val="Standard"/>
        <w:numPr>
          <w:ilvl w:val="0"/>
          <w:numId w:val="3"/>
        </w:numPr>
        <w:spacing w:before="113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di aver commesso i seguenti altri illeciti non previsti nelle cause sopra riportate, tali comunque da rendere dubbia la sua integrità e affidabilità professionale (indicare qualsiasi altro fatto che possa rilevare ai fini della disposizione di cui all’art. 80 comma 5 lett. c d.lgs. 80/2016:</w:t>
      </w:r>
    </w:p>
    <w:p w:rsidR="00F92018" w:rsidRPr="003974F0" w:rsidRDefault="00F92018" w:rsidP="00F92018">
      <w:pPr>
        <w:pStyle w:val="Standard"/>
        <w:spacing w:before="113"/>
        <w:ind w:left="36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018" w:rsidRDefault="00F92018" w:rsidP="00E33DE4"/>
    <w:p w:rsidR="00E33DE4" w:rsidRDefault="00F92018" w:rsidP="00E33DE4">
      <w:r w:rsidRPr="00F92018">
        <w:rPr>
          <w:i/>
        </w:rPr>
        <w:t>[DA COMPILARE se l’operatore ha commesso uno o più illeciti come sopra elencati]</w:t>
      </w:r>
      <w:r>
        <w:t xml:space="preserve"> Dichiara altresì con riferimento ad eventuali illeciti commessi, di aver adottato le seguenti misure di </w:t>
      </w:r>
      <w:proofErr w:type="spellStart"/>
      <w:r>
        <w:rPr>
          <w:i/>
        </w:rPr>
        <w:t>self-cleaning</w:t>
      </w:r>
      <w:proofErr w:type="spellEnd"/>
      <w:r>
        <w:t xml:space="preserve"> (vedasi paragrafo VII </w:t>
      </w:r>
      <w:proofErr w:type="spellStart"/>
      <w:r>
        <w:t>L.G.</w:t>
      </w:r>
      <w:proofErr w:type="spellEnd"/>
      <w:r>
        <w:t xml:space="preserve"> ANAC 6/2016):</w:t>
      </w:r>
    </w:p>
    <w:p w:rsidR="00F92018" w:rsidRPr="00F92018" w:rsidRDefault="00F92018" w:rsidP="00E33DE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79"/>
        <w:gridCol w:w="4879"/>
      </w:tblGrid>
      <w:tr w:rsidR="00E33DE4" w:rsidRPr="00E33DE4" w:rsidTr="00E33DE4">
        <w:trPr>
          <w:tblCellSpacing w:w="0" w:type="dxa"/>
        </w:trPr>
        <w:tc>
          <w:tcPr>
            <w:tcW w:w="2500" w:type="pct"/>
            <w:hideMark/>
          </w:tcPr>
          <w:p w:rsidR="00FE4FFB" w:rsidRPr="00E33DE4" w:rsidRDefault="00E33DE4" w:rsidP="00E33DE4">
            <w:r>
              <w:t xml:space="preserve">__________________, </w:t>
            </w:r>
            <w:r w:rsidRPr="00E33DE4">
              <w:t>lì</w:t>
            </w:r>
            <w:r>
              <w:t xml:space="preserve"> _______________________</w:t>
            </w:r>
          </w:p>
        </w:tc>
        <w:tc>
          <w:tcPr>
            <w:tcW w:w="2500" w:type="pct"/>
            <w:hideMark/>
          </w:tcPr>
          <w:p w:rsidR="00E33DE4" w:rsidRPr="00E33DE4" w:rsidRDefault="00E33DE4" w:rsidP="00E33DE4">
            <w:pPr>
              <w:jc w:val="center"/>
            </w:pPr>
            <w:r w:rsidRPr="00E33DE4">
              <w:rPr>
                <w:b/>
                <w:bCs/>
              </w:rPr>
              <w:t>L’IMPRESA</w:t>
            </w:r>
          </w:p>
          <w:p w:rsidR="00E33DE4" w:rsidRPr="00E33DE4" w:rsidRDefault="00E33DE4" w:rsidP="00E33DE4">
            <w:pPr>
              <w:jc w:val="center"/>
            </w:pPr>
            <w:r w:rsidRPr="00E33DE4">
              <w:t>(timbro e firma)</w:t>
            </w:r>
          </w:p>
          <w:p w:rsidR="00FE4FFB" w:rsidRPr="00E33DE4" w:rsidRDefault="00E33DE4" w:rsidP="00E33DE4">
            <w:pPr>
              <w:jc w:val="center"/>
            </w:pPr>
            <w:r>
              <w:t>___________________________________</w:t>
            </w:r>
          </w:p>
        </w:tc>
      </w:tr>
    </w:tbl>
    <w:p w:rsidR="00635191" w:rsidRDefault="00635191" w:rsidP="00E33DE4">
      <w:pPr>
        <w:rPr>
          <w:sz w:val="18"/>
          <w:szCs w:val="18"/>
        </w:rPr>
      </w:pPr>
      <w:r>
        <w:rPr>
          <w:sz w:val="18"/>
          <w:szCs w:val="18"/>
        </w:rPr>
        <w:t>Note:</w:t>
      </w:r>
    </w:p>
    <w:p w:rsidR="00E33DE4" w:rsidRDefault="00E33DE4" w:rsidP="00635191">
      <w:pPr>
        <w:pStyle w:val="Paragrafoelenco"/>
        <w:numPr>
          <w:ilvl w:val="0"/>
          <w:numId w:val="6"/>
        </w:numPr>
        <w:rPr>
          <w:sz w:val="18"/>
          <w:szCs w:val="18"/>
        </w:rPr>
      </w:pPr>
      <w:r w:rsidRPr="00635191">
        <w:rPr>
          <w:sz w:val="18"/>
          <w:szCs w:val="18"/>
        </w:rPr>
        <w:t>La sottoscrizione dovrà essere autenticata ai sensi di legge oppure, in alternativa, dovrà essere allegata copia fotostatica di un documento valido di identità del sottoscrittore</w:t>
      </w:r>
      <w:r w:rsidR="00635191">
        <w:rPr>
          <w:sz w:val="18"/>
          <w:szCs w:val="18"/>
        </w:rPr>
        <w:t>;</w:t>
      </w:r>
    </w:p>
    <w:p w:rsidR="00635191" w:rsidRPr="00635191" w:rsidRDefault="00635191" w:rsidP="00635191">
      <w:pPr>
        <w:pStyle w:val="Paragrafoelenco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L’indicazione di eventuali illeciti e delle misure di </w:t>
      </w:r>
      <w:proofErr w:type="spellStart"/>
      <w:r>
        <w:rPr>
          <w:sz w:val="18"/>
          <w:szCs w:val="18"/>
        </w:rPr>
        <w:t>self-cleaning</w:t>
      </w:r>
      <w:proofErr w:type="spellEnd"/>
      <w:r>
        <w:rPr>
          <w:sz w:val="18"/>
          <w:szCs w:val="18"/>
        </w:rPr>
        <w:t xml:space="preserve"> è necessaria ai fini della valutazione da parte della S.A. della loro gravità e dell’instaurazione del contraddittorio procedimentale.</w:t>
      </w:r>
    </w:p>
    <w:p w:rsidR="00E35DE1" w:rsidRDefault="00E35DE1"/>
    <w:sectPr w:rsidR="00E35DE1" w:rsidSect="001768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4F0" w:rsidRDefault="003974F0" w:rsidP="00CA75BE">
      <w:pPr>
        <w:spacing w:after="0" w:line="240" w:lineRule="auto"/>
      </w:pPr>
      <w:r>
        <w:separator/>
      </w:r>
    </w:p>
  </w:endnote>
  <w:endnote w:type="continuationSeparator" w:id="0">
    <w:p w:rsidR="003974F0" w:rsidRDefault="003974F0" w:rsidP="00CA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E10" w:rsidRDefault="00FD2E1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E10" w:rsidRDefault="00FD2E1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E10" w:rsidRDefault="00FD2E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4F0" w:rsidRDefault="003974F0" w:rsidP="00CA75BE">
      <w:pPr>
        <w:spacing w:after="0" w:line="240" w:lineRule="auto"/>
      </w:pPr>
      <w:r>
        <w:separator/>
      </w:r>
    </w:p>
  </w:footnote>
  <w:footnote w:type="continuationSeparator" w:id="0">
    <w:p w:rsidR="003974F0" w:rsidRDefault="003974F0" w:rsidP="00CA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E10" w:rsidRDefault="00FD2E1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4F0" w:rsidRPr="00A7274C" w:rsidRDefault="00ED3D59" w:rsidP="00FD2E10">
    <w:pPr>
      <w:pStyle w:val="Intestazione"/>
      <w:jc w:val="right"/>
      <w:rPr>
        <w:sz w:val="20"/>
        <w:lang w:val="en-US"/>
      </w:rPr>
    </w:pPr>
    <w:fldSimple w:instr=" FILENAME   \* MERGEFORMAT ">
      <w:r w:rsidR="003974F0" w:rsidRPr="00A7274C">
        <w:rPr>
          <w:noProof/>
          <w:sz w:val="20"/>
          <w:lang w:val="en-US"/>
        </w:rPr>
        <w:t>002Mod.A1_DSAN-art80.5lett.c)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E10" w:rsidRDefault="00FD2E1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560"/>
    <w:multiLevelType w:val="hybridMultilevel"/>
    <w:tmpl w:val="E1784F50"/>
    <w:lvl w:ilvl="0" w:tplc="01349E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50ED8"/>
    <w:multiLevelType w:val="hybridMultilevel"/>
    <w:tmpl w:val="5E649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22A44"/>
    <w:multiLevelType w:val="hybridMultilevel"/>
    <w:tmpl w:val="62BC3920"/>
    <w:lvl w:ilvl="0" w:tplc="D19CECB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22341A"/>
    <w:multiLevelType w:val="hybridMultilevel"/>
    <w:tmpl w:val="25D826F0"/>
    <w:lvl w:ilvl="0" w:tplc="D19CECB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107ABE"/>
    <w:multiLevelType w:val="multilevel"/>
    <w:tmpl w:val="2A625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852B04"/>
    <w:multiLevelType w:val="hybridMultilevel"/>
    <w:tmpl w:val="E8F815D8"/>
    <w:lvl w:ilvl="0" w:tplc="D19CECB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DE1"/>
    <w:rsid w:val="00176886"/>
    <w:rsid w:val="00181E1B"/>
    <w:rsid w:val="003974F0"/>
    <w:rsid w:val="003B7821"/>
    <w:rsid w:val="0049143E"/>
    <w:rsid w:val="004C1BB1"/>
    <w:rsid w:val="00521C6E"/>
    <w:rsid w:val="005B1BFB"/>
    <w:rsid w:val="00635191"/>
    <w:rsid w:val="00942FDE"/>
    <w:rsid w:val="00A7274C"/>
    <w:rsid w:val="00AB2578"/>
    <w:rsid w:val="00C85ECC"/>
    <w:rsid w:val="00CA75BE"/>
    <w:rsid w:val="00E33DE4"/>
    <w:rsid w:val="00E35DE1"/>
    <w:rsid w:val="00ED3D59"/>
    <w:rsid w:val="00F92018"/>
    <w:rsid w:val="00FD2E10"/>
    <w:rsid w:val="00FE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6886"/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21C6E"/>
    <w:pPr>
      <w:keepNext/>
      <w:keepLines/>
      <w:spacing w:before="200" w:after="0" w:line="259" w:lineRule="auto"/>
      <w:jc w:val="both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21C6E"/>
    <w:rPr>
      <w:rFonts w:asciiTheme="majorHAnsi" w:eastAsiaTheme="majorEastAsia" w:hAnsiTheme="majorHAnsi" w:cstheme="majorBidi"/>
      <w:b/>
      <w:color w:val="243F60" w:themeColor="accent1" w:themeShade="7F"/>
      <w:u w:val="single"/>
    </w:rPr>
  </w:style>
  <w:style w:type="paragraph" w:customStyle="1" w:styleId="Standard">
    <w:name w:val="Standard"/>
    <w:rsid w:val="00E35DE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5DE1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eastAsia="SimSun" w:cs="Mangal"/>
      <w:kern w:val="3"/>
      <w:sz w:val="20"/>
      <w:szCs w:val="18"/>
      <w:lang w:eastAsia="zh-C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5DE1"/>
    <w:rPr>
      <w:rFonts w:eastAsia="SimSun" w:cs="Mangal"/>
      <w:kern w:val="3"/>
      <w:sz w:val="20"/>
      <w:szCs w:val="18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E35DE1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5DE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E33D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A75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A75BE"/>
  </w:style>
  <w:style w:type="paragraph" w:styleId="Pidipagina">
    <w:name w:val="footer"/>
    <w:basedOn w:val="Normale"/>
    <w:link w:val="PidipaginaCarattere"/>
    <w:uiPriority w:val="99"/>
    <w:semiHidden/>
    <w:unhideWhenUsed/>
    <w:rsid w:val="00CA75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A75BE"/>
  </w:style>
  <w:style w:type="paragraph" w:styleId="Paragrafoelenco">
    <w:name w:val="List Paragraph"/>
    <w:basedOn w:val="Normale"/>
    <w:uiPriority w:val="34"/>
    <w:qFormat/>
    <w:rsid w:val="00635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BCFE0-7A3E-4346-8F0C-C778C1B5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alessandro.anselmi</dc:creator>
  <cp:keywords/>
  <dc:description/>
  <cp:lastModifiedBy>alessandro.anselmi</cp:lastModifiedBy>
  <cp:revision>13</cp:revision>
  <dcterms:created xsi:type="dcterms:W3CDTF">2017-10-17T08:11:00Z</dcterms:created>
  <dcterms:modified xsi:type="dcterms:W3CDTF">2017-11-03T08:32:00Z</dcterms:modified>
</cp:coreProperties>
</file>